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5F56" w:rsidRPr="00FB5CD0" w:rsidP="00695F56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2-1885-2004/2026</w:t>
      </w:r>
    </w:p>
    <w:p w:rsidR="00695F56" w:rsidRPr="00FB5CD0" w:rsidP="00695F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695F56" w:rsidRPr="00FB5CD0" w:rsidP="00695F56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695F56" w:rsidRPr="00FB5CD0" w:rsidP="00695F56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695F56" w:rsidRPr="00FB5CD0" w:rsidP="00695F56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июля 2026 года                                                                              г. Нефтеюганск</w:t>
      </w:r>
    </w:p>
    <w:p w:rsidR="00695F56" w:rsidRPr="00FB5CD0" w:rsidP="00695F56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95F56" w:rsidRPr="00FB5CD0" w:rsidP="00695F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695F56" w:rsidRPr="00FB5CD0" w:rsidP="00695F56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порядке упрощенного производства гражданское дело по исковому заявлению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ремонта много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квартирных домов к 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Морошан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по взносам за капитальный ремонт общего имущества в многоквартирном доме, судебных расходов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95F56" w:rsidRPr="00FB5CD0" w:rsidP="00695F56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695F56" w:rsidRPr="00FB5CD0" w:rsidP="00695F56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695F56" w:rsidRPr="00FB5CD0" w:rsidP="00695F56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к 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Морошан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по взносам за капитальный ремонт общего имущества в многоквартирном доме, судебных расходов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hAnsi="Times New Roman" w:cs="Times New Roman"/>
          <w:sz w:val="24"/>
          <w:szCs w:val="24"/>
        </w:rPr>
        <w:t xml:space="preserve">-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ворить.</w:t>
      </w:r>
    </w:p>
    <w:p w:rsidR="00C327D8" w:rsidRPr="00FB5CD0" w:rsidP="006C4415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Морошан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</w:t>
      </w:r>
      <w:r w:rsidRPr="00FB5CD0" w:rsidR="0001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СНИЛС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B5CD0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ремонта многоквартирных домов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>8601999247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оплате взноса на капитальный ремонт общего имущества в многоквартирном доме в размере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22 491,71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01.01.2022 по 31.07.2025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г.г.; пени в размере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10 616,09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02.01.2022 по 28.07.2025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г.г.; судебные расходы по уплате государственной пошлины в размере 4000 руб., а всего: </w:t>
      </w:r>
      <w:r w:rsidRPr="00FB5CD0" w:rsidR="00545E56">
        <w:rPr>
          <w:rFonts w:ascii="Times New Roman" w:eastAsia="Times New Roman" w:hAnsi="Times New Roman" w:cs="Times New Roman"/>
          <w:sz w:val="24"/>
          <w:szCs w:val="24"/>
          <w:lang w:eastAsia="ru-RU"/>
        </w:rPr>
        <w:t>37 107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B5CD0" w:rsidR="00CF4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семь тысяч сто семь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Pr="00FB5CD0" w:rsidR="00CF491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CD0" w:rsidR="00545E56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FB5CD0" w:rsidR="00CF4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Pr="00FB5CD0" w:rsidR="006C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5F56" w:rsidRPr="00FB5CD0" w:rsidP="006C4415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сторонам, что в силу ст. 232.4 ГПК РФ лица, участвующие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 w:rsidR="00695F56" w:rsidRPr="00FB5CD0" w:rsidP="00695F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695F56" w:rsidRPr="00FB5CD0" w:rsidP="00695F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может быть обжаловано в апелляционном по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 в Нефтеюганский районный суд Ханты-Мансийского автономного округа – Югры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</w:t>
      </w:r>
      <w:r w:rsidRPr="00FB5CD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окончательной форме.</w:t>
      </w:r>
    </w:p>
    <w:p w:rsidR="00695F56" w:rsidRPr="00FB5CD0" w:rsidP="00695F56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F56" w:rsidRPr="00FB5CD0" w:rsidP="00FB5C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CD0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</w:t>
      </w:r>
      <w:r w:rsidRPr="00FB5CD0">
        <w:rPr>
          <w:rFonts w:ascii="Times New Roman" w:hAnsi="Times New Roman" w:cs="Times New Roman"/>
          <w:sz w:val="24"/>
          <w:szCs w:val="24"/>
        </w:rPr>
        <w:t xml:space="preserve">                                                Т.П. Постовалова</w:t>
      </w:r>
    </w:p>
    <w:p w:rsidR="00695F56" w:rsidRPr="00FB5CD0" w:rsidP="00695F56">
      <w:pPr>
        <w:rPr>
          <w:rFonts w:ascii="Times New Roman" w:hAnsi="Times New Roman" w:cs="Times New Roman"/>
          <w:sz w:val="24"/>
          <w:szCs w:val="24"/>
        </w:rPr>
      </w:pPr>
    </w:p>
    <w:p w:rsidR="00695F56" w:rsidRPr="00FB5CD0" w:rsidP="00695F56">
      <w:pPr>
        <w:rPr>
          <w:rFonts w:ascii="Times New Roman" w:hAnsi="Times New Roman" w:cs="Times New Roman"/>
          <w:sz w:val="24"/>
          <w:szCs w:val="24"/>
        </w:rPr>
      </w:pPr>
    </w:p>
    <w:p w:rsidR="005258E2" w:rsidRPr="00FB5CD0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11"/>
    <w:rsid w:val="00016176"/>
    <w:rsid w:val="005258E2"/>
    <w:rsid w:val="00545E56"/>
    <w:rsid w:val="00695F56"/>
    <w:rsid w:val="006C4415"/>
    <w:rsid w:val="009C1BA5"/>
    <w:rsid w:val="00B86C11"/>
    <w:rsid w:val="00C327D8"/>
    <w:rsid w:val="00CF491A"/>
    <w:rsid w:val="00FB5C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616BAF5-503E-4B6F-B649-BC6175B9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F5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